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4D" w:rsidRPr="0067468E" w:rsidRDefault="005A4B4D" w:rsidP="005A4B4D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A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ема 1.5. </w:t>
      </w:r>
      <w:r w:rsidRPr="001752C2">
        <w:rPr>
          <w:rFonts w:ascii="Times New Roman" w:hAnsi="Times New Roman" w:cs="Times New Roman"/>
          <w:b/>
          <w:sz w:val="24"/>
          <w:szCs w:val="24"/>
        </w:rPr>
        <w:t>ПРАВОВЫЕ ОСНОВЫ ОХРАНЫ ТРУДА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Правовые источники охраны труда: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Действие законов и иных нормативных правовых актов, содержащих нормы трудового права.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</w:t>
      </w:r>
      <w:proofErr w:type="spellStart"/>
      <w:r w:rsidRPr="001304A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3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4A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304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04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04A8">
        <w:rPr>
          <w:rFonts w:ascii="Times New Roman" w:hAnsi="Times New Roman" w:cs="Times New Roman"/>
          <w:sz w:val="24"/>
          <w:szCs w:val="24"/>
        </w:rPr>
        <w:t xml:space="preserve">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Трудовой кодекс Российской Федерации: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части, касающейся вопросов возмещения вреда, причинённого несчастным случаем на производстве или профессиональным заболеванием.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5A4B4D" w:rsidRPr="001304A8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5A4B4D" w:rsidRDefault="005A4B4D" w:rsidP="005A4B4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в части, касающейся отнесения затрат на </w:t>
      </w:r>
      <w:r w:rsidRPr="001304A8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безопасных условий и охраны труда и на улучшение условий и охраны труда.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b/>
          <w:bCs/>
          <w:sz w:val="24"/>
          <w:szCs w:val="24"/>
        </w:rPr>
        <w:t>Правовыми источниками охраны труда</w:t>
      </w:r>
      <w:r w:rsidRPr="001752C2">
        <w:rPr>
          <w:rFonts w:ascii="Times New Roman" w:hAnsi="Times New Roman" w:cs="Times New Roman"/>
          <w:sz w:val="24"/>
          <w:szCs w:val="24"/>
        </w:rPr>
        <w:t xml:space="preserve"> в России являются: </w:t>
      </w:r>
      <w:proofErr w:type="gramStart"/>
      <w:r w:rsidRPr="001752C2">
        <w:rPr>
          <w:rFonts w:ascii="Times New Roman" w:hAnsi="Times New Roman" w:cs="Times New Roman"/>
          <w:sz w:val="24"/>
          <w:szCs w:val="24"/>
        </w:rPr>
        <w:t>Кон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ституция РФ, федеральные конституционные законы, Трудовой кодекс РФ, иные федеральные законы, указы Президента РФ, постановления Правительства РФ, нормативные пра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вовые акты федеральных органов исполнительной власти, конституции (уставы), законы и иные нормативные правовые акты субъектов Российской Федерации, акты органов местного самоуправления, локальные нормативные акты работодателей, содержащие нормы трудового права, касающиеся вопросов безопасности и охраны труда. </w:t>
      </w:r>
      <w:proofErr w:type="gramEnd"/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Конституция РФ содержит ряд статей, относящихся к безопас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ности и гигиене труда, в частности ст. 2, 7,37,41,42,45 и 60. 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C2">
        <w:rPr>
          <w:rFonts w:ascii="Times New Roman" w:hAnsi="Times New Roman" w:cs="Times New Roman"/>
          <w:sz w:val="24"/>
          <w:szCs w:val="24"/>
        </w:rPr>
        <w:t>В части 3 ст. 37 Конституции РФ закреплено право каждого рос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сийского гражданина (в том числе лиц без гражданства и иностранных граждан) на труд в условиях, отвечающих требованиям безопасности и гигиены, на вознаграждение за труд без какой бы то ни было дискри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минации и не ниже установленного федеральным законом минималь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ного размера оплаты груда, а также право на защиту от безработицы. </w:t>
      </w:r>
      <w:proofErr w:type="gramEnd"/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C2">
        <w:rPr>
          <w:rFonts w:ascii="Times New Roman" w:hAnsi="Times New Roman" w:cs="Times New Roman"/>
          <w:sz w:val="24"/>
          <w:szCs w:val="24"/>
        </w:rPr>
        <w:t xml:space="preserve">Частью 2 ст. 37 Конституции РФ </w:t>
      </w:r>
      <w:r w:rsidRPr="00175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запрещен</w:t>
      </w:r>
      <w:r w:rsidRPr="0017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принудительный труд</w:t>
      </w:r>
      <w:r w:rsidRPr="001752C2">
        <w:rPr>
          <w:rFonts w:ascii="Times New Roman" w:hAnsi="Times New Roman" w:cs="Times New Roman"/>
          <w:sz w:val="24"/>
          <w:szCs w:val="24"/>
        </w:rPr>
        <w:t>, т.е. вы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полнение работы под угрозой какого-либо наказания (насильственного воздействия), в том числе в целях поддержания трудовой дисциплины и для нужд экономического развития; в качестве меры ответственности (наказание за участие в забастовке и за наличие и выражение полити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ческих взглядов, идеологических убеждений, противоположных уста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новленной политической, социальной и экономической системами);</w:t>
      </w:r>
      <w:proofErr w:type="gramEnd"/>
      <w:r w:rsidRPr="001752C2">
        <w:rPr>
          <w:rFonts w:ascii="Times New Roman" w:hAnsi="Times New Roman" w:cs="Times New Roman"/>
          <w:sz w:val="24"/>
          <w:szCs w:val="24"/>
        </w:rPr>
        <w:t xml:space="preserve"> в качестве меры дискриминации по признакам расовой, социальной, национальной или религиозной принадлежности.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Как принуждение к труду рассматриваются: нарушение сроков выплаты заработной платы или </w:t>
      </w:r>
      <w:proofErr w:type="gramStart"/>
      <w:r w:rsidRPr="001752C2">
        <w:rPr>
          <w:rFonts w:ascii="Times New Roman" w:hAnsi="Times New Roman" w:cs="Times New Roman"/>
          <w:sz w:val="24"/>
          <w:szCs w:val="24"/>
        </w:rPr>
        <w:t>выплата ее</w:t>
      </w:r>
      <w:proofErr w:type="gramEnd"/>
      <w:r w:rsidRPr="001752C2">
        <w:rPr>
          <w:rFonts w:ascii="Times New Roman" w:hAnsi="Times New Roman" w:cs="Times New Roman"/>
          <w:sz w:val="24"/>
          <w:szCs w:val="24"/>
        </w:rPr>
        <w:t xml:space="preserve"> не в полном размере; требо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вание работодателем исполнения трудовых обязанностей от работника в том случае, если работник не обеспечен средствами коллективной и индивидуальной защиты или работа угрожает жизни или здоровью работника.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Принудительный труд также запрещен ст. 1 За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кона от 19.04.1991 № 1032-1 «О занятости населения в Российской Федерации», Международным пактом о гражданских и политических правах (1996 г.), Конвенцией МОТ 1930 г. № 29 о принудительном или обязательном труде и Конвенцией МОТ 1957 г. № 105 об упразднении принудительного труда.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В Трудовом кодексе РФ установлено, что рабо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ты, выполняемые в порядке несения воинской службы, обусловленные законодательством о воинской обязанности, не являются принудитель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ным трудом, равно как и работы, выполняемые в порядке прохождения альтернативной воинской службы.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Не является принудительным трудом и работа, выполняемая в чрезвычайных ситуациях </w:t>
      </w:r>
      <w:r w:rsidRPr="001752C2">
        <w:rPr>
          <w:rFonts w:ascii="Times New Roman" w:hAnsi="Times New Roman" w:cs="Times New Roman"/>
          <w:sz w:val="24"/>
          <w:szCs w:val="24"/>
        </w:rPr>
        <w:lastRenderedPageBreak/>
        <w:t xml:space="preserve">(пожары, наводнения, голод, землетрясения, сильные эпидемии, эпизоотии), когда существует опасность для населения или его части. В условиях чрезвычайного положения (в исключительных ситуациях) допускается привлечение трудового населения к аварийно-спасательным работам с обязательным соблюдением требований охраны труда.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Не является принудительным трудом работа, выполняемая в ус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ловиях военного положения, которое вводится Президентом РФ (ст. 87 Конституции РФ). В условиях военного положения население моби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лизуется на работы, необходимые для обороны страны.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Не является принудительным трудом работа, выполняемая по приговору суда в качестве уголовного наказания, и которая организуется, контролируется специальными органами на основе федерального закона.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Трудовой кодекс РФ устанавливает государ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ственные гарантии трудовых прав и свобод граждан, создает необхо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димые правовые условия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отношений. Раздел X ТК РФ посвящен охране труда и определяет общие положения, требования охраны труда, организацию охраны труда и обеспечение прав работников на охрану труда.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Указы Президента РФ, постановления Правительства РФ, поста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новления, приказы, распоряжения, правила, инструкции и положения федеральных органов исполнительной власти по вопросам охраны труда относятся к иным нормативным правовым актам. </w:t>
      </w:r>
      <w:proofErr w:type="gramStart"/>
      <w:r w:rsidRPr="001752C2">
        <w:rPr>
          <w:rFonts w:ascii="Times New Roman" w:hAnsi="Times New Roman" w:cs="Times New Roman"/>
          <w:sz w:val="24"/>
          <w:szCs w:val="24"/>
        </w:rPr>
        <w:t>В соответствии с по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становлением Правительства РФ от 27.12.2010 № 1160 «Об утвержде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нии Положения о разработке, утверждении и изменении нормативных правовых актов, содержащих государственные нормативные требова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ния охраны труда» к таким актам относятся: стандарты безопасности груда, правила и типовые инструкции по охране труда, государственные санитарно-эпидемиологические правила и нормативы (санитарные пра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вила и нормы, санитарные нормы, санитарные правила и гигиенические нормативы, устанавливающие требования к факторам</w:t>
      </w:r>
      <w:proofErr w:type="gramEnd"/>
      <w:r w:rsidRPr="001752C2">
        <w:rPr>
          <w:rFonts w:ascii="Times New Roman" w:hAnsi="Times New Roman" w:cs="Times New Roman"/>
          <w:sz w:val="24"/>
          <w:szCs w:val="24"/>
        </w:rPr>
        <w:t xml:space="preserve"> рабочей среды и трудового процесса).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ции на основе государственных нормативных требований охраны труда принимают законы и иные нормативные правовые акты в области охраны труда.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C2">
        <w:rPr>
          <w:rFonts w:ascii="Times New Roman" w:hAnsi="Times New Roman" w:cs="Times New Roman"/>
          <w:sz w:val="24"/>
          <w:szCs w:val="24"/>
        </w:rPr>
        <w:t>На основе законов и иных нормативных правовых актов Россий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ской Федерации, а также законов и иных нормативных правовых актов субъектов Российской Федерации органы местного самоуправления в пределах своей компетенции принимают акты в области охраны труда (постановления, распоряжения и т.п.), а организации разрабатывают и принимают локальные нормативные акты: стандарты организации, инструкции по охране труда для работников, положения об организа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ции работ по</w:t>
      </w:r>
      <w:proofErr w:type="gramEnd"/>
      <w:r w:rsidRPr="001752C2">
        <w:rPr>
          <w:rFonts w:ascii="Times New Roman" w:hAnsi="Times New Roman" w:cs="Times New Roman"/>
          <w:sz w:val="24"/>
          <w:szCs w:val="24"/>
        </w:rPr>
        <w:t xml:space="preserve"> охране труда в организации, положения о комитетах </w:t>
      </w:r>
      <w:r w:rsidRPr="001752C2">
        <w:rPr>
          <w:rFonts w:ascii="Times New Roman" w:hAnsi="Times New Roman" w:cs="Times New Roman"/>
          <w:sz w:val="24"/>
          <w:szCs w:val="24"/>
        </w:rPr>
        <w:lastRenderedPageBreak/>
        <w:t xml:space="preserve">(комиссиях) но охране труда и т.д.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b/>
          <w:bCs/>
          <w:sz w:val="24"/>
          <w:szCs w:val="24"/>
        </w:rPr>
        <w:t>Действие нормативных правовых актов:</w:t>
      </w:r>
      <w:r w:rsidRPr="0017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Федеральные законы и иные нормативные правовые акты Рос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 субъектов Российской Федерации, содержащие нормы трудового нрава, действуют в пределах территории соответствующего субъекта Российской Федерации.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Принимаемые работодателем локальные нормативные правовые акты действуют в отношении работников данного работодателя неза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висимо от места выполнения ими работы, 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ся положения трудового законодательства и иных актов, содержащих нормы трудового права.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C2">
        <w:rPr>
          <w:rFonts w:ascii="Times New Roman" w:hAnsi="Times New Roman" w:cs="Times New Roman"/>
          <w:sz w:val="24"/>
          <w:szCs w:val="24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дических лиц, если иное не предусмотрено международным договором Российской Федерации. </w:t>
      </w:r>
      <w:proofErr w:type="gramEnd"/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Трудовое законодательство и иные</w:t>
      </w:r>
      <w:bookmarkStart w:id="0" w:name="_GoBack"/>
      <w:bookmarkEnd w:id="0"/>
      <w:r w:rsidRPr="001752C2">
        <w:rPr>
          <w:rFonts w:ascii="Times New Roman" w:hAnsi="Times New Roman" w:cs="Times New Roman"/>
          <w:sz w:val="24"/>
          <w:szCs w:val="24"/>
        </w:rPr>
        <w:t xml:space="preserve"> акты, содержащие нормы трудового права, не распространяются на следующих лиц (если в </w:t>
      </w:r>
      <w:proofErr w:type="spellStart"/>
      <w:r w:rsidRPr="001752C2">
        <w:rPr>
          <w:rFonts w:ascii="Times New Roman" w:hAnsi="Times New Roman" w:cs="Times New Roman"/>
          <w:sz w:val="24"/>
          <w:szCs w:val="24"/>
        </w:rPr>
        <w:t>кстановленном</w:t>
      </w:r>
      <w:proofErr w:type="spellEnd"/>
      <w:r w:rsidRPr="001752C2">
        <w:rPr>
          <w:rFonts w:ascii="Times New Roman" w:hAnsi="Times New Roman" w:cs="Times New Roman"/>
          <w:sz w:val="24"/>
          <w:szCs w:val="24"/>
        </w:rPr>
        <w:t xml:space="preserve"> ТК РФ порядке они одновременно не выступают в качестве работодателей или их представителей):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военнослужащих при исполнении ими обязанностей военной службы;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членов советов директоров (наблюдательных советов) органи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заций (за исключением лиц, заключивших с данной организацией трудовой договор);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лиц, работающих на основании договоров гражданско-право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вого характера;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 xml:space="preserve">других лиц, если это установлено федеральным законом.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Необходимо отметить особенность действия трудового законода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тельства. Его действие распространяется на работодателей, работников, членов кооперативов, студентов и учащихся, проходящих производ</w:t>
      </w:r>
      <w:r w:rsidRPr="001752C2">
        <w:rPr>
          <w:rFonts w:ascii="Times New Roman" w:hAnsi="Times New Roman" w:cs="Times New Roman"/>
          <w:sz w:val="24"/>
          <w:szCs w:val="24"/>
        </w:rPr>
        <w:softHyphen/>
        <w:t>ственную практику, военнослужащих, направленных на работу в орга</w:t>
      </w:r>
      <w:r w:rsidRPr="001752C2">
        <w:rPr>
          <w:rFonts w:ascii="Times New Roman" w:hAnsi="Times New Roman" w:cs="Times New Roman"/>
          <w:sz w:val="24"/>
          <w:szCs w:val="24"/>
        </w:rPr>
        <w:softHyphen/>
      </w:r>
      <w:r w:rsidRPr="001752C2">
        <w:rPr>
          <w:rFonts w:ascii="Times New Roman" w:hAnsi="Times New Roman" w:cs="Times New Roman"/>
          <w:sz w:val="24"/>
          <w:szCs w:val="24"/>
        </w:rPr>
        <w:lastRenderedPageBreak/>
        <w:t xml:space="preserve">низации, граждан, отбывающих наказание по приговору суда, в период их работы в организации. 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C2">
        <w:rPr>
          <w:rFonts w:ascii="Times New Roman" w:hAnsi="Times New Roman" w:cs="Times New Roman"/>
          <w:sz w:val="24"/>
          <w:szCs w:val="24"/>
        </w:rPr>
        <w:t>Трудовое законодательство устанавливает применение норм трудового права к военнослужащим и осужденным только в период выполнения ими трудовой функции в организациях (например, при уборке урожая, при работе осужденных в цехах, ма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стерских и т.п.), но не применяются к ним в период боевой подготовки, несения караульной службы, участия в боевых действиях, нахождения на гауптвахте, в казарме, камере и т.д. </w:t>
      </w:r>
      <w:proofErr w:type="gramEnd"/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2C2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 отраслей права, смежных с трудовым правом</w:t>
      </w:r>
    </w:p>
    <w:p w:rsidR="005A4B4D" w:rsidRPr="001752C2" w:rsidRDefault="005A4B4D" w:rsidP="005A4B4D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в области охраны труда осуществляется также:</w:t>
      </w:r>
      <w:r w:rsidRPr="0017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i/>
          <w:iCs/>
          <w:sz w:val="24"/>
          <w:szCs w:val="24"/>
        </w:rPr>
        <w:t>Гражданским кодексом РФ</w:t>
      </w:r>
      <w:r w:rsidRPr="001752C2">
        <w:rPr>
          <w:rFonts w:ascii="Times New Roman" w:hAnsi="Times New Roman" w:cs="Times New Roman"/>
          <w:sz w:val="24"/>
          <w:szCs w:val="24"/>
        </w:rPr>
        <w:t> в части, касающейся вопросов возмещения морального вреда, причиненного несчаст</w:t>
      </w:r>
      <w:r w:rsidRPr="001752C2">
        <w:rPr>
          <w:rFonts w:ascii="Times New Roman" w:hAnsi="Times New Roman" w:cs="Times New Roman"/>
          <w:sz w:val="24"/>
          <w:szCs w:val="24"/>
        </w:rPr>
        <w:softHyphen/>
        <w:t xml:space="preserve">ным случаем на производстве или профессиональным заболеванием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i/>
          <w:iCs/>
          <w:sz w:val="24"/>
          <w:szCs w:val="24"/>
        </w:rPr>
        <w:t>Уголовным кодексом РФ</w:t>
      </w:r>
      <w:r w:rsidRPr="001752C2">
        <w:rPr>
          <w:rFonts w:ascii="Times New Roman" w:hAnsi="Times New Roman" w:cs="Times New Roman"/>
          <w:sz w:val="24"/>
          <w:szCs w:val="24"/>
        </w:rPr>
        <w:t xml:space="preserve"> в части, касающейся уголовной ответственности за нарушение требований охраны труда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i/>
          <w:iCs/>
          <w:sz w:val="24"/>
          <w:szCs w:val="24"/>
        </w:rPr>
        <w:t>Кодексом РФ об административных правонарушениях</w:t>
      </w:r>
      <w:r w:rsidRPr="001752C2">
        <w:rPr>
          <w:rFonts w:ascii="Times New Roman" w:hAnsi="Times New Roman" w:cs="Times New Roman"/>
          <w:sz w:val="24"/>
          <w:szCs w:val="24"/>
        </w:rPr>
        <w:t xml:space="preserve"> в части, касающейся административной ответственности за нарушение требований охраны труда </w:t>
      </w:r>
    </w:p>
    <w:p w:rsidR="005A4B4D" w:rsidRPr="001752C2" w:rsidRDefault="005A4B4D" w:rsidP="005A4B4D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i/>
          <w:iCs/>
          <w:sz w:val="24"/>
          <w:szCs w:val="24"/>
        </w:rPr>
        <w:t>Налоговым кодексом РФ</w:t>
      </w:r>
      <w:r w:rsidRPr="001752C2">
        <w:rPr>
          <w:rFonts w:ascii="Times New Roman" w:hAnsi="Times New Roman" w:cs="Times New Roman"/>
          <w:sz w:val="24"/>
          <w:szCs w:val="24"/>
        </w:rPr>
        <w:t xml:space="preserve"> в части, касающейся отнесения затрат на обеспечение безопасных условий и охраны труда и на улучшение условий и охраны труда </w:t>
      </w:r>
    </w:p>
    <w:p w:rsidR="005A4B4D" w:rsidRDefault="005A4B4D" w:rsidP="005A4B4D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i/>
          <w:iCs/>
          <w:sz w:val="24"/>
          <w:szCs w:val="24"/>
        </w:rPr>
        <w:t>Федеральными законами:</w:t>
      </w:r>
      <w:r w:rsidRPr="001752C2"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 от 27.12.2002 № 184-ФЗ, «О пожарной безопасности» от 22.12.1994 № 69-ФЗ, «О промышленной безопасности опасных производственных объектов» от 21.07.1997 № 116-ФЗ, «О радиационной безопасности населения» от 09.01.1996 № 3-ФЗ, «О санитарно-эпидемиологическом благополучии населения» от 30.03,1999 № 52-ФЗ и др. </w:t>
      </w:r>
    </w:p>
    <w:p w:rsidR="005A4B4D" w:rsidRDefault="005A4B4D" w:rsidP="005A4B4D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5A4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AC8"/>
    <w:multiLevelType w:val="hybridMultilevel"/>
    <w:tmpl w:val="A30EC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A63007"/>
    <w:multiLevelType w:val="multilevel"/>
    <w:tmpl w:val="6BE47D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400B1"/>
    <w:multiLevelType w:val="multilevel"/>
    <w:tmpl w:val="5C8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215D4"/>
    <w:multiLevelType w:val="multilevel"/>
    <w:tmpl w:val="1FCE7B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F372F"/>
    <w:multiLevelType w:val="multilevel"/>
    <w:tmpl w:val="874019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9"/>
    <w:rsid w:val="003D5E89"/>
    <w:rsid w:val="005A4B4D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1781</Words>
  <Characters>10158</Characters>
  <Application>Microsoft Office Word</Application>
  <DocSecurity>0</DocSecurity>
  <Lines>84</Lines>
  <Paragraphs>23</Paragraphs>
  <ScaleCrop>false</ScaleCrop>
  <Company>UdSU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2019-11-26T12:42:00Z</dcterms:created>
  <dcterms:modified xsi:type="dcterms:W3CDTF">2019-11-26T12:43:00Z</dcterms:modified>
</cp:coreProperties>
</file>